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Sophos proveerá ciberseguridad con Intercept X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a PCs 5G con Snapdragon Qualcomm</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b w:val="1"/>
          <w:rtl w:val="0"/>
        </w:rPr>
        <w:t xml:space="preserve">CIUDAD DE MÉXICO. 23 de febrero de 2021.-</w:t>
      </w:r>
      <w:r w:rsidDel="00000000" w:rsidR="00000000" w:rsidRPr="00000000">
        <w:rPr>
          <w:rtl w:val="0"/>
        </w:rPr>
        <w:t xml:space="preserve"> Sophos, empresa líder en ciberseguridad de última generación, anunció hoy que proporcionará</w:t>
      </w:r>
      <w:r w:rsidDel="00000000" w:rsidR="00000000" w:rsidRPr="00000000">
        <w:rPr>
          <w:b w:val="1"/>
          <w:rtl w:val="0"/>
        </w:rPr>
        <w:t xml:space="preserve"> su tecnología de protección de </w:t>
      </w:r>
      <w:r w:rsidDel="00000000" w:rsidR="00000000" w:rsidRPr="00000000">
        <w:rPr>
          <w:b w:val="1"/>
          <w:i w:val="1"/>
          <w:rtl w:val="0"/>
        </w:rPr>
        <w:t xml:space="preserve">endpoints</w:t>
      </w:r>
      <w:r w:rsidDel="00000000" w:rsidR="00000000" w:rsidRPr="00000000">
        <w:rPr>
          <w:b w:val="1"/>
          <w:rtl w:val="0"/>
        </w:rPr>
        <w:t xml:space="preserve"> Sophos Intercept X para PCs 5G que operen con procesadores Snapdragon</w:t>
      </w:r>
      <w:r w:rsidDel="00000000" w:rsidR="00000000" w:rsidRPr="00000000">
        <w:rPr>
          <w:rtl w:val="0"/>
        </w:rPr>
        <w:t xml:space="preserve"> de Qualcomm Technologies. La combinación de Sophos Intercept X con las plataformas de cómputo Snapdragon proporcionarán a los usuarios </w:t>
      </w:r>
      <w:r w:rsidDel="00000000" w:rsidR="00000000" w:rsidRPr="00000000">
        <w:rPr>
          <w:b w:val="1"/>
          <w:rtl w:val="0"/>
        </w:rPr>
        <w:t xml:space="preserve">seguridad de vanguardia a través de un entorno siempre conectado.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rtl w:val="0"/>
        </w:rPr>
        <w:t xml:space="preserve">Los procesadores Snapdragon, que permiten la conectividad 5G, están basados en la </w:t>
      </w:r>
      <w:r w:rsidDel="00000000" w:rsidR="00000000" w:rsidRPr="00000000">
        <w:rPr>
          <w:b w:val="1"/>
          <w:rtl w:val="0"/>
        </w:rPr>
        <w:t xml:space="preserve">tecnología de los teléfonos inteligentes para brindar un rendimiento y una eficiencia superiores</w:t>
      </w:r>
      <w:r w:rsidDel="00000000" w:rsidR="00000000" w:rsidRPr="00000000">
        <w:rPr>
          <w:rtl w:val="0"/>
        </w:rPr>
        <w:t xml:space="preserve"> a las computadoras portátiles con conexión 4G. Sophos Intercept X está diseñado para proteger los sistemas informáticos avanzados y equipos, deteniendo las últimas amenazas de ciberseguridad con inteligencia artificial, aprendizaje profundo y capacidades anti-ransomware. Sophos prevé que Intercept X para computadoras con Snapdragon </w:t>
      </w:r>
      <w:r w:rsidDel="00000000" w:rsidR="00000000" w:rsidRPr="00000000">
        <w:rPr>
          <w:b w:val="1"/>
          <w:rtl w:val="0"/>
        </w:rPr>
        <w:t xml:space="preserve">esté disponible en la segunda mitad de 2021.</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w:t>
      </w:r>
      <w:r w:rsidDel="00000000" w:rsidR="00000000" w:rsidRPr="00000000">
        <w:rPr>
          <w:i w:val="1"/>
          <w:rtl w:val="0"/>
        </w:rPr>
        <w:t xml:space="preserve">Un entorno informático interactivo siempre activo y conectado que combina la tecnología de teléfonos inteligentes y PC ofrece capacidades y oportunidades de seguridad únicas”,</w:t>
      </w:r>
      <w:r w:rsidDel="00000000" w:rsidR="00000000" w:rsidRPr="00000000">
        <w:rPr>
          <w:rtl w:val="0"/>
        </w:rPr>
        <w:t xml:space="preserve"> dijo Joe Levy, director de tecnología de Sophos.</w:t>
      </w:r>
      <w:r w:rsidDel="00000000" w:rsidR="00000000" w:rsidRPr="00000000">
        <w:rPr>
          <w:i w:val="1"/>
          <w:rtl w:val="0"/>
        </w:rPr>
        <w:t xml:space="preserve"> “Históricamente, los dispositivos móviles han experimentado muchos menos incidentes de seguridad que las PC impulsadas por arquitecturas tradicionales. Ciertamente no se debe a que no sean ubicuos, sino a su arquitectura moderna que ofrece una previsibilidad general en relación con las PC, lo que permite a los proveedores de aplicaciones diseñar software seguro y de alto rendimiento</w:t>
      </w:r>
      <w:r w:rsidDel="00000000" w:rsidR="00000000" w:rsidRPr="00000000">
        <w:rPr>
          <w:rtl w:val="0"/>
        </w:rPr>
        <w:t xml:space="preserve">”.</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w:t>
      </w:r>
      <w:r w:rsidDel="00000000" w:rsidR="00000000" w:rsidRPr="00000000">
        <w:rPr>
          <w:i w:val="1"/>
          <w:rtl w:val="0"/>
        </w:rPr>
        <w:t xml:space="preserve">Los procesadores Snapdragon ofrecen un gran avance, ya que brindan toda la utilidad y el rendimiento de una PC, pero con muchos de los beneficios asociados con los dispositivos de computación móviles modernos. A la ciberseguridad le encanta la previsibilidad, y a Sophos le complace ser parte de la protección de esta plataforma informática de próxima generación</w:t>
      </w:r>
      <w:r w:rsidDel="00000000" w:rsidR="00000000" w:rsidRPr="00000000">
        <w:rPr>
          <w:rtl w:val="0"/>
        </w:rPr>
        <w:t xml:space="preserve">”, agregó.</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Con Sophos Intercept X, los clientes también podrán:</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 Aprovechar el ‘modo de espera’ para la intercomunicación continua entre un grupo de PCs equipadas con tecnología Snapdragon durante investigaciones de seguridad, esto para que ese proceso se realice offline, lo que permite que no se pierdan datos de los dispositivos y existan menos incógnitas.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 Utilizar la aceleración de IA a través de Qualcomm AI Engine, para compilar software que cada vez depende más de inteligencia artificial en tiempo real en el dispositivo, con optimizaciones para funcionar más rápido y con mayor eficiencia energética.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 Aprovechar la confiabilidad del hardware para determinar la integridad criptográfica y del dispositivo a fin de crear vínculos de identidad sólidos.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w:t>
      </w:r>
      <w:r w:rsidDel="00000000" w:rsidR="00000000" w:rsidRPr="00000000">
        <w:rPr>
          <w:i w:val="1"/>
          <w:rtl w:val="0"/>
        </w:rPr>
        <w:t xml:space="preserve">Ahora, además de permitir experiencias de PC siempre conectadas, nuestros procesadores Snapdragon habilitados para 5G brindan innovación de seguridad de próxima generación arraigada en nuestras capacidades avanzadas de conectividad e inteligencia artificial”, dijo Miguel Nunes, director senior de Gestión de Productos de Qualcomm Technologies. “Al trabajar con Sophos, estamos llevando la seguridad a un nuevo nivel, al mejorar su protección de endpoints con detección de amenazas acelerada por IA en nuestras soluciones. Estamos emocionados de que Sophos transforme la informática con ciberseguridad empresarial de última generación en plataformas informáticas Snapdragon con tecnología 5G</w:t>
      </w:r>
      <w:r w:rsidDel="00000000" w:rsidR="00000000" w:rsidRPr="00000000">
        <w:rPr>
          <w:rtl w:val="0"/>
        </w:rPr>
        <w:t xml:space="preserv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center"/>
        <w:rPr>
          <w:sz w:val="18"/>
          <w:szCs w:val="18"/>
          <w:highlight w:val="white"/>
        </w:rPr>
      </w:pPr>
      <w:r w:rsidDel="00000000" w:rsidR="00000000" w:rsidRPr="00000000">
        <w:rPr>
          <w:sz w:val="18"/>
          <w:szCs w:val="18"/>
          <w:highlight w:val="white"/>
          <w:rtl w:val="0"/>
        </w:rPr>
        <w:t xml:space="preserve"># # #</w:t>
      </w:r>
    </w:p>
    <w:p w:rsidR="00000000" w:rsidDel="00000000" w:rsidP="00000000" w:rsidRDefault="00000000" w:rsidRPr="00000000" w14:paraId="00000017">
      <w:pPr>
        <w:jc w:val="center"/>
        <w:rPr>
          <w:sz w:val="18"/>
          <w:szCs w:val="18"/>
          <w:highlight w:val="white"/>
        </w:rPr>
      </w:pPr>
      <w:r w:rsidDel="00000000" w:rsidR="00000000" w:rsidRPr="00000000">
        <w:rPr>
          <w:rtl w:val="0"/>
        </w:rPr>
      </w:r>
    </w:p>
    <w:p w:rsidR="00000000" w:rsidDel="00000000" w:rsidP="00000000" w:rsidRDefault="00000000" w:rsidRPr="00000000" w14:paraId="00000018">
      <w:pPr>
        <w:shd w:fill="ffffff" w:val="clear"/>
        <w:jc w:val="both"/>
        <w:rPr>
          <w:rFonts w:ascii="Open Sans" w:cs="Open Sans" w:eastAsia="Open Sans" w:hAnsi="Open Sans"/>
          <w:b w:val="1"/>
          <w:color w:val="222222"/>
          <w:sz w:val="18"/>
          <w:szCs w:val="18"/>
          <w:highlight w:val="white"/>
          <w:u w:val="single"/>
        </w:rPr>
      </w:pPr>
      <w:r w:rsidDel="00000000" w:rsidR="00000000" w:rsidRPr="00000000">
        <w:rPr>
          <w:rFonts w:ascii="Open Sans" w:cs="Open Sans" w:eastAsia="Open Sans" w:hAnsi="Open Sans"/>
          <w:b w:val="1"/>
          <w:color w:val="222222"/>
          <w:sz w:val="18"/>
          <w:szCs w:val="18"/>
          <w:highlight w:val="white"/>
          <w:u w:val="single"/>
          <w:rtl w:val="0"/>
        </w:rPr>
        <w:t xml:space="preserve">Sobre Sophos</w:t>
      </w:r>
    </w:p>
    <w:p w:rsidR="00000000" w:rsidDel="00000000" w:rsidP="00000000" w:rsidRDefault="00000000" w:rsidRPr="00000000" w14:paraId="00000019">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Como líder mundial en seguridad cibernética de última generación, Sophos protege a más de 400,000 organizaciones en más de 150 países de las amenazas cibernéticas más avanzadas de la actualidad. Desarrolladas por SophosLabs, un equipo global de inteligencia contra amenazas cibernética y ciencia de datos, las soluciones basadas en inteligencia artificial y nativas de la nube de Sophos ofrecen seguridad a endpoints (computadoras portátiles, servidores y dispositivos móviles) y redes contra las diversas técnicas de ciberdelincuencia que están en constante evolución, incluidos ransomware, malware, exploits, extracción de datos, incumplimientos de adversarios activos, phishing y más. Sophos Central, una plataforma de administración nativa de la nube, integra toda la cartera de productos de próxima generación de Sophos, incluida la solución de endpoint Intercept X y el Firewall XG, en un único sistema de "seguridad sincronizada" accesible a través de un conjunto de APIs. </w:t>
      </w:r>
    </w:p>
    <w:p w:rsidR="00000000" w:rsidDel="00000000" w:rsidP="00000000" w:rsidRDefault="00000000" w:rsidRPr="00000000" w14:paraId="0000001A">
      <w:pPr>
        <w:shd w:fill="ffffff" w:val="clear"/>
        <w:jc w:val="both"/>
        <w:rPr>
          <w:rFonts w:ascii="Open Sans" w:cs="Open Sans" w:eastAsia="Open Sans" w:hAnsi="Open Sans"/>
          <w:color w:val="222222"/>
          <w:sz w:val="18"/>
          <w:szCs w:val="18"/>
          <w:highlight w:val="white"/>
        </w:rPr>
      </w:pPr>
      <w:r w:rsidDel="00000000" w:rsidR="00000000" w:rsidRPr="00000000">
        <w:rPr>
          <w:rtl w:val="0"/>
        </w:rPr>
      </w:r>
    </w:p>
    <w:p w:rsidR="00000000" w:rsidDel="00000000" w:rsidP="00000000" w:rsidRDefault="00000000" w:rsidRPr="00000000" w14:paraId="0000001B">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Sophos ha impulsado la transición a la ciberseguridad de última generación, aprovechando las capacidades avanzadas en la nube, el aprendizaje automático, las API, la automatización, la respuesta ante amenazas y más, para brindar protección de nivel empresarial a organizaciones de cualquier tamaño. Sophos vende sus productos y servicios exclusivamente a través de un canal global de más de 53,000 socios y proveedores de servicios administrados (MSP). Sophos también pone a disposición de los consumidores sus innovadoras tecnologías comerciales a través de Sophos Home. La compañía tiene su sede en Oxford, Reino Unido. Para obtener más información visita </w:t>
      </w:r>
      <w:hyperlink r:id="rId6">
        <w:r w:rsidDel="00000000" w:rsidR="00000000" w:rsidRPr="00000000">
          <w:rPr>
            <w:rFonts w:ascii="Open Sans" w:cs="Open Sans" w:eastAsia="Open Sans" w:hAnsi="Open Sans"/>
            <w:color w:val="1155cc"/>
            <w:sz w:val="18"/>
            <w:szCs w:val="18"/>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1C">
      <w:pPr>
        <w:shd w:fill="ffffff" w:val="clear"/>
        <w:jc w:val="both"/>
        <w:rPr>
          <w:rFonts w:ascii="Open Sans" w:cs="Open Sans" w:eastAsia="Open Sans" w:hAnsi="Open Sans"/>
          <w:color w:val="222222"/>
          <w:sz w:val="18"/>
          <w:szCs w:val="18"/>
          <w:highlight w:val="white"/>
        </w:rPr>
      </w:pPr>
      <w:r w:rsidDel="00000000" w:rsidR="00000000" w:rsidRPr="00000000">
        <w:rPr>
          <w:rtl w:val="0"/>
        </w:rPr>
      </w:r>
    </w:p>
    <w:p w:rsidR="00000000" w:rsidDel="00000000" w:rsidP="00000000" w:rsidRDefault="00000000" w:rsidRPr="00000000" w14:paraId="0000001D">
      <w:pPr>
        <w:spacing w:line="276" w:lineRule="auto"/>
        <w:jc w:val="both"/>
        <w:rPr>
          <w:rFonts w:ascii="Open Sans" w:cs="Open Sans" w:eastAsia="Open Sans" w:hAnsi="Open Sans"/>
          <w:color w:val="ef4135"/>
          <w:sz w:val="18"/>
          <w:szCs w:val="18"/>
        </w:rPr>
      </w:pPr>
      <w:r w:rsidDel="00000000" w:rsidR="00000000" w:rsidRPr="00000000">
        <w:rPr>
          <w:rtl w:val="0"/>
        </w:rPr>
      </w:r>
    </w:p>
    <w:p w:rsidR="00000000" w:rsidDel="00000000" w:rsidP="00000000" w:rsidRDefault="00000000" w:rsidRPr="00000000" w14:paraId="0000001E">
      <w:pPr>
        <w:spacing w:line="276" w:lineRule="auto"/>
        <w:jc w:val="both"/>
        <w:rPr>
          <w:rFonts w:ascii="Open Sans" w:cs="Open Sans" w:eastAsia="Open Sans" w:hAnsi="Open Sans"/>
          <w:sz w:val="18"/>
          <w:szCs w:val="18"/>
          <w:highlight w:val="white"/>
        </w:rPr>
      </w:pPr>
      <w:r w:rsidDel="00000000" w:rsidR="00000000" w:rsidRPr="00000000">
        <w:rPr>
          <w:rFonts w:ascii="Open Sans" w:cs="Open Sans" w:eastAsia="Open Sans" w:hAnsi="Open Sans"/>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1F">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Facebook: </w:t>
      </w:r>
      <w:hyperlink r:id="rId7">
        <w:r w:rsidDel="00000000" w:rsidR="00000000" w:rsidRPr="00000000">
          <w:rPr>
            <w:rFonts w:ascii="Open Sans" w:cs="Open Sans" w:eastAsia="Open Sans" w:hAnsi="Open Sans"/>
            <w:sz w:val="18"/>
            <w:szCs w:val="18"/>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20">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Twitter: </w:t>
      </w:r>
      <w:hyperlink r:id="rId8">
        <w:r w:rsidDel="00000000" w:rsidR="00000000" w:rsidRPr="00000000">
          <w:rPr>
            <w:rFonts w:ascii="Open Sans" w:cs="Open Sans" w:eastAsia="Open Sans" w:hAnsi="Open Sans"/>
            <w:sz w:val="18"/>
            <w:szCs w:val="18"/>
            <w:u w:val="single"/>
            <w:rtl w:val="0"/>
          </w:rPr>
          <w:t xml:space="preserve">https://twitter.com/SophosLatAm</w:t>
        </w:r>
      </w:hyperlink>
      <w:r w:rsidDel="00000000" w:rsidR="00000000" w:rsidRPr="00000000">
        <w:rPr>
          <w:rtl w:val="0"/>
        </w:rPr>
      </w:r>
    </w:p>
    <w:p w:rsidR="00000000" w:rsidDel="00000000" w:rsidP="00000000" w:rsidRDefault="00000000" w:rsidRPr="00000000" w14:paraId="00000021">
      <w:pPr>
        <w:rPr>
          <w:sz w:val="18"/>
          <w:szCs w:val="18"/>
        </w:rPr>
      </w:pPr>
      <w:r w:rsidDel="00000000" w:rsidR="00000000" w:rsidRPr="00000000">
        <w:rPr>
          <w:rFonts w:ascii="Open Sans" w:cs="Open Sans" w:eastAsia="Open Sans" w:hAnsi="Open Sans"/>
          <w:sz w:val="18"/>
          <w:szCs w:val="18"/>
          <w:rtl w:val="0"/>
        </w:rPr>
        <w:t xml:space="preserve">LinkedIn: </w:t>
      </w:r>
      <w:hyperlink r:id="rId9">
        <w:r w:rsidDel="00000000" w:rsidR="00000000" w:rsidRPr="00000000">
          <w:rPr>
            <w:rFonts w:ascii="Open Sans" w:cs="Open Sans" w:eastAsia="Open Sans" w:hAnsi="Open Sans"/>
            <w:sz w:val="18"/>
            <w:szCs w:val="18"/>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rFonts w:ascii="Open Sans" w:cs="Open Sans" w:eastAsia="Open Sans" w:hAnsi="Open Sans"/>
          <w:b w:val="1"/>
          <w:color w:val="454545"/>
          <w:sz w:val="18"/>
          <w:szCs w:val="18"/>
        </w:rPr>
      </w:pPr>
      <w:r w:rsidDel="00000000" w:rsidR="00000000" w:rsidRPr="00000000">
        <w:rPr>
          <w:rFonts w:ascii="Open Sans" w:cs="Open Sans" w:eastAsia="Open Sans" w:hAnsi="Open Sans"/>
          <w:b w:val="1"/>
          <w:color w:val="454545"/>
          <w:sz w:val="18"/>
          <w:szCs w:val="18"/>
          <w:rtl w:val="0"/>
        </w:rPr>
        <w:t xml:space="preserve">Sobre Qualcomm</w:t>
      </w:r>
    </w:p>
    <w:p w:rsidR="00000000" w:rsidDel="00000000" w:rsidP="00000000" w:rsidRDefault="00000000" w:rsidRPr="00000000" w14:paraId="00000024">
      <w:pPr>
        <w:jc w:val="both"/>
        <w:rPr>
          <w:rFonts w:ascii="Open Sans" w:cs="Open Sans" w:eastAsia="Open Sans" w:hAnsi="Open Sans"/>
          <w:color w:val="454545"/>
          <w:sz w:val="18"/>
          <w:szCs w:val="18"/>
        </w:rPr>
      </w:pPr>
      <w:r w:rsidDel="00000000" w:rsidR="00000000" w:rsidRPr="00000000">
        <w:rPr>
          <w:rFonts w:ascii="Open Sans" w:cs="Open Sans" w:eastAsia="Open Sans" w:hAnsi="Open Sans"/>
          <w:color w:val="454545"/>
          <w:sz w:val="18"/>
          <w:szCs w:val="18"/>
          <w:rtl w:val="0"/>
        </w:rPr>
        <w:t xml:space="preserve">Qualcomm es una empresa líder mundial en tecnología inalámbrica y la fuerza impulsora detrás del desarrollo, lanzamiento y expansión de la conexión 5G. Cuando conectamos el teléfono a Internet, nació la revolución móvil. Hoy en día, nuestras tecnologías habilitan el ecosistema móvil y se encuentran en todos los teléfonos inteligentes 3G, 4G y 5G. Llevamos los beneficios de la tecnología móvil a nuevas industrias, incluida la automotriz, el Internet de las cosas y la informática, y estamos abriendo el camino hacia un mundo donde todo y todos pueden comunicarse e interactuar sin problemas.</w:t>
      </w:r>
    </w:p>
    <w:p w:rsidR="00000000" w:rsidDel="00000000" w:rsidP="00000000" w:rsidRDefault="00000000" w:rsidRPr="00000000" w14:paraId="00000025">
      <w:pPr>
        <w:jc w:val="both"/>
        <w:rPr>
          <w:rFonts w:ascii="Open Sans" w:cs="Open Sans" w:eastAsia="Open Sans" w:hAnsi="Open Sans"/>
          <w:color w:val="454545"/>
          <w:sz w:val="18"/>
          <w:szCs w:val="18"/>
        </w:rPr>
      </w:pPr>
      <w:r w:rsidDel="00000000" w:rsidR="00000000" w:rsidRPr="00000000">
        <w:rPr>
          <w:rtl w:val="0"/>
        </w:rPr>
      </w:r>
    </w:p>
    <w:p w:rsidR="00000000" w:rsidDel="00000000" w:rsidP="00000000" w:rsidRDefault="00000000" w:rsidRPr="00000000" w14:paraId="00000026">
      <w:pPr>
        <w:jc w:val="both"/>
        <w:rPr>
          <w:rFonts w:ascii="Open Sans" w:cs="Open Sans" w:eastAsia="Open Sans" w:hAnsi="Open Sans"/>
          <w:color w:val="454545"/>
          <w:sz w:val="18"/>
          <w:szCs w:val="18"/>
        </w:rPr>
      </w:pPr>
      <w:r w:rsidDel="00000000" w:rsidR="00000000" w:rsidRPr="00000000">
        <w:rPr>
          <w:rFonts w:ascii="Open Sans" w:cs="Open Sans" w:eastAsia="Open Sans" w:hAnsi="Open Sans"/>
          <w:color w:val="454545"/>
          <w:sz w:val="18"/>
          <w:szCs w:val="18"/>
          <w:rtl w:val="0"/>
        </w:rPr>
        <w:t xml:space="preserve">Qualcomm Incorporated incluye nuestro negocio de licencias, QTL y la gran mayoría de nuestra cartera de patentes. Qualcomm Technologies Inc., una subsidiaria de Qualcomm Incorporated, opera sustancialmente todas nuestras funciones de ingeniería, investigación y desarrollo, además todos nuestros negocios de productos y servicios, incluido nuestro negocio de semiconductores QCT.</w:t>
      </w:r>
    </w:p>
    <w:p w:rsidR="00000000" w:rsidDel="00000000" w:rsidP="00000000" w:rsidRDefault="00000000" w:rsidRPr="00000000" w14:paraId="00000027">
      <w:pPr>
        <w:jc w:val="both"/>
        <w:rPr>
          <w:rFonts w:ascii="Open Sans" w:cs="Open Sans" w:eastAsia="Open Sans" w:hAnsi="Open Sans"/>
          <w:color w:val="454545"/>
          <w:sz w:val="18"/>
          <w:szCs w:val="18"/>
        </w:rPr>
      </w:pPr>
      <w:r w:rsidDel="00000000" w:rsidR="00000000" w:rsidRPr="00000000">
        <w:rPr>
          <w:rtl w:val="0"/>
        </w:rPr>
      </w:r>
    </w:p>
    <w:p w:rsidR="00000000" w:rsidDel="00000000" w:rsidP="00000000" w:rsidRDefault="00000000" w:rsidRPr="00000000" w14:paraId="00000028">
      <w:pPr>
        <w:jc w:val="center"/>
        <w:rPr>
          <w:rFonts w:ascii="Open Sans" w:cs="Open Sans" w:eastAsia="Open Sans" w:hAnsi="Open Sans"/>
          <w:color w:val="454545"/>
          <w:sz w:val="18"/>
          <w:szCs w:val="18"/>
        </w:rPr>
      </w:pPr>
      <w:r w:rsidDel="00000000" w:rsidR="00000000" w:rsidRPr="00000000">
        <w:rPr>
          <w:rtl w:val="0"/>
        </w:rPr>
      </w:r>
    </w:p>
    <w:p w:rsidR="00000000" w:rsidDel="00000000" w:rsidP="00000000" w:rsidRDefault="00000000" w:rsidRPr="00000000" w14:paraId="00000029">
      <w:pPr>
        <w:jc w:val="center"/>
        <w:rPr>
          <w:rFonts w:ascii="Open Sans" w:cs="Open Sans" w:eastAsia="Open Sans" w:hAnsi="Open Sans"/>
          <w:color w:val="454545"/>
          <w:sz w:val="18"/>
          <w:szCs w:val="18"/>
        </w:rPr>
      </w:pPr>
      <w:r w:rsidDel="00000000" w:rsidR="00000000" w:rsidRPr="00000000">
        <w:rPr>
          <w:rFonts w:ascii="Open Sans" w:cs="Open Sans" w:eastAsia="Open Sans" w:hAnsi="Open Sans"/>
          <w:color w:val="454545"/>
          <w:sz w:val="18"/>
          <w:szCs w:val="18"/>
          <w:rtl w:val="0"/>
        </w:rPr>
        <w:t xml:space="preserve">###</w:t>
      </w:r>
    </w:p>
    <w:p w:rsidR="00000000" w:rsidDel="00000000" w:rsidP="00000000" w:rsidRDefault="00000000" w:rsidRPr="00000000" w14:paraId="0000002A">
      <w:pPr>
        <w:jc w:val="center"/>
        <w:rPr>
          <w:rFonts w:ascii="Open Sans" w:cs="Open Sans" w:eastAsia="Open Sans" w:hAnsi="Open Sans"/>
          <w:color w:val="454545"/>
          <w:sz w:val="18"/>
          <w:szCs w:val="18"/>
        </w:rPr>
      </w:pPr>
      <w:r w:rsidDel="00000000" w:rsidR="00000000" w:rsidRPr="00000000">
        <w:rPr>
          <w:rtl w:val="0"/>
        </w:rPr>
      </w:r>
    </w:p>
    <w:p w:rsidR="00000000" w:rsidDel="00000000" w:rsidP="00000000" w:rsidRDefault="00000000" w:rsidRPr="00000000" w14:paraId="0000002B">
      <w:pPr>
        <w:jc w:val="center"/>
        <w:rPr>
          <w:rFonts w:ascii="Open Sans" w:cs="Open Sans" w:eastAsia="Open Sans" w:hAnsi="Open Sans"/>
          <w:i w:val="1"/>
          <w:color w:val="454545"/>
          <w:sz w:val="18"/>
          <w:szCs w:val="18"/>
        </w:rPr>
      </w:pPr>
      <w:r w:rsidDel="00000000" w:rsidR="00000000" w:rsidRPr="00000000">
        <w:rPr>
          <w:rFonts w:ascii="Open Sans" w:cs="Open Sans" w:eastAsia="Open Sans" w:hAnsi="Open Sans"/>
          <w:i w:val="1"/>
          <w:color w:val="454545"/>
          <w:sz w:val="18"/>
          <w:szCs w:val="18"/>
          <w:rtl w:val="0"/>
        </w:rPr>
        <w:t xml:space="preserve">Qualcomm y Snapdragon son marcas comerciales registradas de Qualcomm Incorporated. Qualcomm Snapdragon y Qualcomm AI Engine son productos de Qualcomm Technologies, Inc. y / o sus subsidiarias.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409825" cy="4085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9825" cy="408586"/>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jc w:val="center"/>
      <w:rPr>
        <w:rFonts w:ascii="Open Sans" w:cs="Open Sans" w:eastAsia="Open Sans" w:hAnsi="Open San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linkedin.com/company/sophos/" TargetMode="External"/><Relationship Id="rId5" Type="http://schemas.openxmlformats.org/officeDocument/2006/relationships/styles" Target="styles.xml"/><Relationship Id="rId6" Type="http://schemas.openxmlformats.org/officeDocument/2006/relationships/hyperlink" Target="https://www.sophos.com/en-us.aspx" TargetMode="External"/><Relationship Id="rId7" Type="http://schemas.openxmlformats.org/officeDocument/2006/relationships/hyperlink" Target="https://www.facebook.com/SophosLatam/" TargetMode="External"/><Relationship Id="rId8" Type="http://schemas.openxmlformats.org/officeDocument/2006/relationships/hyperlink" Target="https://twitter.com/SophosLat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